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74" w:tblpY="-43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17"/>
      </w:tblGrid>
      <w:tr w:rsidR="00EB658E" w:rsidRPr="008E5D99" w:rsidTr="00C3462C">
        <w:trPr>
          <w:trHeight w:val="1425"/>
        </w:trPr>
        <w:tc>
          <w:tcPr>
            <w:tcW w:w="9717" w:type="dxa"/>
          </w:tcPr>
          <w:p w:rsidR="00EB658E" w:rsidRPr="00A84EF2" w:rsidRDefault="008B4C7F" w:rsidP="00C3462C">
            <w:pPr>
              <w:ind w:left="426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1022350</wp:posOffset>
                      </wp:positionV>
                      <wp:extent cx="60579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0.5pt" to="471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ELEg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" strokecolor="#339" strokeweight="1pt"/>
                  </w:pict>
                </mc:Fallback>
              </mc:AlternateContent>
            </w:r>
            <w:r w:rsidR="00132DBD">
              <w:object w:dxaOrig="8667" w:dyaOrig="1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78pt" o:ole="">
                  <v:imagedata r:id="rId7" o:title=""/>
                </v:shape>
                <o:OLEObject Type="Embed" ProgID="CorelDraw.Graphic.7" ShapeID="_x0000_i1025" DrawAspect="Content" ObjectID="_1454758425" r:id="rId8"/>
              </w:object>
            </w:r>
          </w:p>
        </w:tc>
      </w:tr>
    </w:tbl>
    <w:p w:rsidR="00D2166A" w:rsidRDefault="00D2166A" w:rsidP="00D2166A">
      <w:pPr>
        <w:jc w:val="both"/>
        <w:rPr>
          <w:b/>
          <w:i/>
          <w:sz w:val="22"/>
          <w:szCs w:val="22"/>
        </w:rPr>
      </w:pPr>
    </w:p>
    <w:p w:rsidR="004E0F19" w:rsidRPr="008A19B5" w:rsidRDefault="004E0F19" w:rsidP="004E0F19">
      <w:pPr>
        <w:jc w:val="both"/>
        <w:rPr>
          <w:sz w:val="21"/>
          <w:szCs w:val="21"/>
        </w:rPr>
      </w:pPr>
      <w:r w:rsidRPr="008A19B5">
        <w:rPr>
          <w:b/>
          <w:i/>
          <w:sz w:val="21"/>
          <w:szCs w:val="21"/>
        </w:rPr>
        <w:t>Исх.</w:t>
      </w:r>
      <w:r w:rsidRPr="008A19B5">
        <w:rPr>
          <w:b/>
          <w:i/>
          <w:sz w:val="21"/>
          <w:szCs w:val="21"/>
          <w:u w:val="single"/>
        </w:rPr>
        <w:t xml:space="preserve"> </w:t>
      </w:r>
      <w:r w:rsidR="00F17079">
        <w:rPr>
          <w:b/>
          <w:i/>
          <w:sz w:val="21"/>
          <w:szCs w:val="21"/>
          <w:u w:val="single"/>
        </w:rPr>
        <w:t>21</w:t>
      </w:r>
      <w:r w:rsidRPr="008A19B5">
        <w:rPr>
          <w:b/>
          <w:i/>
          <w:sz w:val="21"/>
          <w:szCs w:val="21"/>
          <w:u w:val="single"/>
        </w:rPr>
        <w:t xml:space="preserve"> </w:t>
      </w:r>
      <w:r>
        <w:rPr>
          <w:b/>
          <w:i/>
          <w:sz w:val="21"/>
          <w:szCs w:val="21"/>
          <w:u w:val="single"/>
        </w:rPr>
        <w:t xml:space="preserve">.02.2014  № </w:t>
      </w:r>
      <w:r w:rsidR="008C7D93">
        <w:rPr>
          <w:b/>
          <w:i/>
          <w:sz w:val="21"/>
          <w:szCs w:val="21"/>
          <w:u w:val="single"/>
        </w:rPr>
        <w:t>6</w:t>
      </w:r>
    </w:p>
    <w:p w:rsidR="004E0F19" w:rsidRDefault="004E0F19" w:rsidP="004E0F19">
      <w:pPr>
        <w:jc w:val="center"/>
        <w:rPr>
          <w:sz w:val="24"/>
        </w:rPr>
      </w:pPr>
      <w:r>
        <w:rPr>
          <w:sz w:val="24"/>
        </w:rPr>
        <w:t>ИНФОРМАЦИОННОЕ ПИСЬМО</w:t>
      </w:r>
    </w:p>
    <w:p w:rsidR="00C3462C" w:rsidRPr="008D3F1C" w:rsidRDefault="00C3462C" w:rsidP="00017310">
      <w:pPr>
        <w:ind w:left="5529"/>
        <w:rPr>
          <w:sz w:val="14"/>
        </w:rPr>
      </w:pPr>
    </w:p>
    <w:p w:rsidR="00944EEF" w:rsidRPr="00132DBD" w:rsidRDefault="00944EEF" w:rsidP="00944EEF">
      <w:pPr>
        <w:jc w:val="center"/>
        <w:rPr>
          <w:sz w:val="22"/>
          <w:szCs w:val="22"/>
        </w:rPr>
      </w:pPr>
      <w:r w:rsidRPr="00132DBD">
        <w:rPr>
          <w:sz w:val="22"/>
          <w:szCs w:val="22"/>
        </w:rPr>
        <w:t>Уважаемы</w:t>
      </w:r>
      <w:r w:rsidR="004E0F19">
        <w:rPr>
          <w:sz w:val="22"/>
          <w:szCs w:val="22"/>
        </w:rPr>
        <w:t>е коллеги!</w:t>
      </w:r>
    </w:p>
    <w:p w:rsidR="00592DC0" w:rsidRPr="008D3F1C" w:rsidRDefault="00592DC0" w:rsidP="00730378">
      <w:pPr>
        <w:jc w:val="both"/>
        <w:rPr>
          <w:sz w:val="14"/>
          <w:szCs w:val="22"/>
        </w:rPr>
      </w:pPr>
    </w:p>
    <w:p w:rsidR="009E123E" w:rsidRPr="00132DBD" w:rsidRDefault="00592DC0" w:rsidP="00C3462C">
      <w:pPr>
        <w:tabs>
          <w:tab w:val="left" w:pos="0"/>
        </w:tabs>
        <w:jc w:val="both"/>
        <w:rPr>
          <w:sz w:val="22"/>
          <w:szCs w:val="22"/>
        </w:rPr>
      </w:pPr>
      <w:r w:rsidRPr="00132DBD">
        <w:rPr>
          <w:sz w:val="22"/>
          <w:szCs w:val="22"/>
        </w:rPr>
        <w:t xml:space="preserve">Приглашаем Вас пройти </w:t>
      </w:r>
      <w:r w:rsidRPr="00132DBD">
        <w:rPr>
          <w:b/>
          <w:sz w:val="22"/>
          <w:szCs w:val="22"/>
        </w:rPr>
        <w:t>стажировку</w:t>
      </w:r>
      <w:r w:rsidR="001E2EDC" w:rsidRPr="00132DBD">
        <w:rPr>
          <w:sz w:val="22"/>
          <w:szCs w:val="22"/>
        </w:rPr>
        <w:t xml:space="preserve"> с целью повышения квалификации</w:t>
      </w:r>
      <w:r w:rsidR="003B1D5F" w:rsidRPr="00132DBD">
        <w:rPr>
          <w:sz w:val="22"/>
          <w:szCs w:val="22"/>
        </w:rPr>
        <w:t xml:space="preserve"> </w:t>
      </w:r>
      <w:r w:rsidRPr="00132DBD">
        <w:rPr>
          <w:sz w:val="22"/>
          <w:szCs w:val="22"/>
        </w:rPr>
        <w:t xml:space="preserve"> в рамках </w:t>
      </w:r>
      <w:r w:rsidR="009E123E" w:rsidRPr="00132DBD">
        <w:rPr>
          <w:sz w:val="22"/>
          <w:szCs w:val="22"/>
        </w:rPr>
        <w:t>международно</w:t>
      </w:r>
      <w:r w:rsidR="00C64898">
        <w:rPr>
          <w:sz w:val="22"/>
          <w:szCs w:val="22"/>
        </w:rPr>
        <w:t>й</w:t>
      </w:r>
      <w:r w:rsidR="00087728" w:rsidRPr="00132DBD">
        <w:rPr>
          <w:sz w:val="22"/>
          <w:szCs w:val="22"/>
        </w:rPr>
        <w:t xml:space="preserve"> </w:t>
      </w:r>
      <w:r w:rsidR="00C64898">
        <w:rPr>
          <w:sz w:val="22"/>
          <w:szCs w:val="22"/>
        </w:rPr>
        <w:t>конференции</w:t>
      </w:r>
      <w:r w:rsidR="009E123E" w:rsidRPr="00132DBD">
        <w:rPr>
          <w:sz w:val="22"/>
          <w:szCs w:val="22"/>
        </w:rPr>
        <w:t xml:space="preserve">: </w:t>
      </w:r>
      <w:r w:rsidR="009E123E" w:rsidRPr="00132DBD">
        <w:rPr>
          <w:b/>
          <w:sz w:val="22"/>
          <w:szCs w:val="22"/>
        </w:rPr>
        <w:t>«</w:t>
      </w:r>
      <w:r w:rsidR="00132DBD">
        <w:rPr>
          <w:b/>
          <w:sz w:val="22"/>
          <w:szCs w:val="22"/>
        </w:rPr>
        <w:t>У</w:t>
      </w:r>
      <w:r w:rsidR="00132DBD" w:rsidRPr="00132DBD">
        <w:rPr>
          <w:b/>
          <w:sz w:val="22"/>
          <w:szCs w:val="22"/>
        </w:rPr>
        <w:t>правление междисциплинарными проектами в инженерном образовании: планирование и выполнение</w:t>
      </w:r>
      <w:r w:rsidR="0068764F" w:rsidRPr="00132DBD">
        <w:rPr>
          <w:b/>
          <w:sz w:val="22"/>
          <w:szCs w:val="22"/>
        </w:rPr>
        <w:t>»</w:t>
      </w:r>
      <w:r w:rsidR="0068764F" w:rsidRPr="00132DBD">
        <w:rPr>
          <w:sz w:val="22"/>
          <w:szCs w:val="22"/>
        </w:rPr>
        <w:t xml:space="preserve"> </w:t>
      </w:r>
      <w:r w:rsidR="009E123E" w:rsidRPr="00132DBD">
        <w:rPr>
          <w:b/>
          <w:sz w:val="22"/>
          <w:szCs w:val="22"/>
        </w:rPr>
        <w:t xml:space="preserve">с </w:t>
      </w:r>
      <w:r w:rsidR="00CC6AE9">
        <w:rPr>
          <w:b/>
          <w:sz w:val="22"/>
          <w:szCs w:val="22"/>
        </w:rPr>
        <w:t>19</w:t>
      </w:r>
      <w:r w:rsidR="009E123E" w:rsidRPr="00132DBD">
        <w:rPr>
          <w:b/>
          <w:sz w:val="22"/>
          <w:szCs w:val="22"/>
        </w:rPr>
        <w:t xml:space="preserve"> по </w:t>
      </w:r>
      <w:r w:rsidR="0068764F" w:rsidRPr="00132DBD">
        <w:rPr>
          <w:b/>
          <w:sz w:val="22"/>
          <w:szCs w:val="22"/>
        </w:rPr>
        <w:t>2</w:t>
      </w:r>
      <w:r w:rsidR="00CC6AE9">
        <w:rPr>
          <w:b/>
          <w:sz w:val="22"/>
          <w:szCs w:val="22"/>
        </w:rPr>
        <w:t>3</w:t>
      </w:r>
      <w:r w:rsidR="009E123E" w:rsidRPr="00132DBD">
        <w:rPr>
          <w:sz w:val="22"/>
          <w:szCs w:val="22"/>
        </w:rPr>
        <w:t xml:space="preserve"> </w:t>
      </w:r>
      <w:r w:rsidR="00CC6AE9" w:rsidRPr="00CC6AE9">
        <w:rPr>
          <w:b/>
          <w:sz w:val="22"/>
          <w:szCs w:val="22"/>
        </w:rPr>
        <w:t>ма</w:t>
      </w:r>
      <w:r w:rsidR="00CC6AE9">
        <w:rPr>
          <w:sz w:val="22"/>
          <w:szCs w:val="22"/>
        </w:rPr>
        <w:t xml:space="preserve">я </w:t>
      </w:r>
      <w:r w:rsidR="009E123E" w:rsidRPr="00132DBD">
        <w:rPr>
          <w:b/>
          <w:sz w:val="22"/>
          <w:szCs w:val="22"/>
        </w:rPr>
        <w:t>201</w:t>
      </w:r>
      <w:r w:rsidR="0068764F" w:rsidRPr="00132DBD">
        <w:rPr>
          <w:b/>
          <w:sz w:val="22"/>
          <w:szCs w:val="22"/>
        </w:rPr>
        <w:t>4</w:t>
      </w:r>
      <w:r w:rsidR="009E123E" w:rsidRPr="00132DBD">
        <w:rPr>
          <w:b/>
          <w:sz w:val="22"/>
          <w:szCs w:val="22"/>
        </w:rPr>
        <w:t xml:space="preserve"> года</w:t>
      </w:r>
      <w:r w:rsidR="009E123E" w:rsidRPr="00132DBD">
        <w:rPr>
          <w:sz w:val="22"/>
          <w:szCs w:val="22"/>
        </w:rPr>
        <w:t xml:space="preserve"> на базе </w:t>
      </w:r>
      <w:r w:rsidR="0068764F" w:rsidRPr="00132DBD">
        <w:rPr>
          <w:sz w:val="22"/>
          <w:szCs w:val="22"/>
        </w:rPr>
        <w:t xml:space="preserve">Высшей инженерной школы </w:t>
      </w:r>
      <w:r w:rsidR="00CB1BAA" w:rsidRPr="00132DBD">
        <w:rPr>
          <w:sz w:val="22"/>
          <w:szCs w:val="22"/>
        </w:rPr>
        <w:t xml:space="preserve">Лиссабона – </w:t>
      </w:r>
      <w:r w:rsidR="00CB1BAA" w:rsidRPr="00132DBD">
        <w:rPr>
          <w:sz w:val="22"/>
          <w:szCs w:val="22"/>
          <w:lang w:val="en-US"/>
        </w:rPr>
        <w:t>ISEL</w:t>
      </w:r>
      <w:r w:rsidR="00CC6AE9">
        <w:rPr>
          <w:sz w:val="22"/>
          <w:szCs w:val="22"/>
        </w:rPr>
        <w:t>,</w:t>
      </w:r>
      <w:r w:rsidR="00CC6AE9" w:rsidRPr="00CC6AE9">
        <w:rPr>
          <w:sz w:val="22"/>
          <w:szCs w:val="22"/>
        </w:rPr>
        <w:t xml:space="preserve"> </w:t>
      </w:r>
      <w:r w:rsidR="00CC6AE9" w:rsidRPr="00132DBD">
        <w:rPr>
          <w:sz w:val="22"/>
          <w:szCs w:val="22"/>
        </w:rPr>
        <w:t xml:space="preserve">Высшей инженерной школы </w:t>
      </w:r>
      <w:r w:rsidR="00CC6AE9">
        <w:rPr>
          <w:sz w:val="22"/>
          <w:szCs w:val="22"/>
        </w:rPr>
        <w:t>Порту</w:t>
      </w:r>
      <w:r w:rsidR="00CC6AE9" w:rsidRPr="00132DBD">
        <w:rPr>
          <w:sz w:val="22"/>
          <w:szCs w:val="22"/>
        </w:rPr>
        <w:t xml:space="preserve">– </w:t>
      </w:r>
      <w:r w:rsidR="00CC6AE9" w:rsidRPr="00132DBD">
        <w:rPr>
          <w:sz w:val="22"/>
          <w:szCs w:val="22"/>
          <w:lang w:val="en-US"/>
        </w:rPr>
        <w:t>ISE</w:t>
      </w:r>
      <w:r w:rsidR="00CC6AE9">
        <w:rPr>
          <w:sz w:val="22"/>
          <w:szCs w:val="22"/>
          <w:lang w:val="en-US"/>
        </w:rPr>
        <w:t>P</w:t>
      </w:r>
      <w:r w:rsidR="00CB1BAA" w:rsidRPr="00132DBD">
        <w:rPr>
          <w:sz w:val="22"/>
          <w:szCs w:val="22"/>
        </w:rPr>
        <w:t xml:space="preserve"> (г. Лиссабон, </w:t>
      </w:r>
      <w:r w:rsidR="00CC6AE9">
        <w:rPr>
          <w:sz w:val="22"/>
          <w:szCs w:val="22"/>
        </w:rPr>
        <w:t xml:space="preserve">г. Порту, </w:t>
      </w:r>
      <w:r w:rsidR="00CB1BAA" w:rsidRPr="00132DBD">
        <w:rPr>
          <w:sz w:val="22"/>
          <w:szCs w:val="22"/>
        </w:rPr>
        <w:t>Португалия).</w:t>
      </w:r>
    </w:p>
    <w:p w:rsidR="00730378" w:rsidRPr="00132DBD" w:rsidRDefault="009E123E" w:rsidP="00CC6AE9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  <w:r w:rsidRPr="00132DBD">
        <w:rPr>
          <w:b/>
          <w:sz w:val="22"/>
          <w:szCs w:val="22"/>
        </w:rPr>
        <w:t>Организаторами</w:t>
      </w:r>
      <w:r w:rsidRPr="00132DBD">
        <w:rPr>
          <w:sz w:val="22"/>
          <w:szCs w:val="22"/>
        </w:rPr>
        <w:t xml:space="preserve">  </w:t>
      </w:r>
      <w:r w:rsidR="00CB1BAA" w:rsidRPr="00132DBD">
        <w:rPr>
          <w:sz w:val="22"/>
          <w:szCs w:val="22"/>
        </w:rPr>
        <w:t xml:space="preserve">мероприятия </w:t>
      </w:r>
      <w:r w:rsidRPr="00132DBD">
        <w:rPr>
          <w:sz w:val="22"/>
          <w:szCs w:val="22"/>
        </w:rPr>
        <w:t xml:space="preserve">выступают </w:t>
      </w:r>
      <w:r w:rsidR="00730378" w:rsidRPr="00132DBD">
        <w:rPr>
          <w:sz w:val="22"/>
          <w:szCs w:val="22"/>
        </w:rPr>
        <w:t xml:space="preserve">Ассоциация инженерного образования  России </w:t>
      </w:r>
      <w:r w:rsidR="0068764F" w:rsidRPr="00132DBD">
        <w:rPr>
          <w:sz w:val="22"/>
          <w:szCs w:val="22"/>
        </w:rPr>
        <w:t>(АИОР)</w:t>
      </w:r>
      <w:r w:rsidR="00730378" w:rsidRPr="00132DBD">
        <w:rPr>
          <w:sz w:val="22"/>
          <w:szCs w:val="22"/>
        </w:rPr>
        <w:t xml:space="preserve"> совместно с  </w:t>
      </w:r>
      <w:r w:rsidR="00CC6AE9" w:rsidRPr="00CC6AE9">
        <w:rPr>
          <w:sz w:val="22"/>
          <w:szCs w:val="22"/>
        </w:rPr>
        <w:t>Российски</w:t>
      </w:r>
      <w:r w:rsidR="00CC6AE9">
        <w:rPr>
          <w:sz w:val="22"/>
          <w:szCs w:val="22"/>
        </w:rPr>
        <w:t>м</w:t>
      </w:r>
      <w:r w:rsidR="00CC6AE9" w:rsidRPr="00CC6AE9">
        <w:rPr>
          <w:sz w:val="22"/>
          <w:szCs w:val="22"/>
        </w:rPr>
        <w:t xml:space="preserve"> государственны</w:t>
      </w:r>
      <w:r w:rsidR="00CC6AE9">
        <w:rPr>
          <w:sz w:val="22"/>
          <w:szCs w:val="22"/>
        </w:rPr>
        <w:t>м</w:t>
      </w:r>
      <w:r w:rsidR="00CC6AE9" w:rsidRPr="00CC6AE9">
        <w:rPr>
          <w:sz w:val="22"/>
          <w:szCs w:val="22"/>
        </w:rPr>
        <w:t xml:space="preserve"> университет</w:t>
      </w:r>
      <w:r w:rsidR="00CC6AE9">
        <w:rPr>
          <w:sz w:val="22"/>
          <w:szCs w:val="22"/>
        </w:rPr>
        <w:t>ом</w:t>
      </w:r>
      <w:r w:rsidR="00CC6AE9" w:rsidRPr="00CC6AE9">
        <w:rPr>
          <w:sz w:val="22"/>
          <w:szCs w:val="22"/>
        </w:rPr>
        <w:t xml:space="preserve"> </w:t>
      </w:r>
      <w:r w:rsidR="00CC6AE9">
        <w:rPr>
          <w:sz w:val="22"/>
          <w:szCs w:val="22"/>
        </w:rPr>
        <w:t xml:space="preserve">нефти и газа имени И.М. Губкина, </w:t>
      </w:r>
      <w:r w:rsidR="0068764F" w:rsidRPr="00132DBD">
        <w:rPr>
          <w:sz w:val="22"/>
          <w:szCs w:val="22"/>
        </w:rPr>
        <w:t>Высшей инженерной школой Лиссабона (</w:t>
      </w:r>
      <w:r w:rsidR="0068764F" w:rsidRPr="00132DBD">
        <w:rPr>
          <w:sz w:val="22"/>
          <w:szCs w:val="22"/>
          <w:lang w:val="en-US"/>
        </w:rPr>
        <w:t>ISEL</w:t>
      </w:r>
      <w:r w:rsidR="00CC6AE9">
        <w:rPr>
          <w:sz w:val="22"/>
          <w:szCs w:val="22"/>
        </w:rPr>
        <w:t xml:space="preserve">), </w:t>
      </w:r>
      <w:r w:rsidR="00CC6AE9" w:rsidRPr="00132DBD">
        <w:rPr>
          <w:sz w:val="22"/>
          <w:szCs w:val="22"/>
        </w:rPr>
        <w:t xml:space="preserve">Высшей инженерной школой </w:t>
      </w:r>
      <w:r w:rsidR="00CC6AE9">
        <w:rPr>
          <w:sz w:val="22"/>
          <w:szCs w:val="22"/>
        </w:rPr>
        <w:t>Порту</w:t>
      </w:r>
      <w:r w:rsidR="00CC6AE9" w:rsidRPr="00132DBD">
        <w:rPr>
          <w:sz w:val="22"/>
          <w:szCs w:val="22"/>
        </w:rPr>
        <w:t xml:space="preserve"> (</w:t>
      </w:r>
      <w:r w:rsidR="00CC6AE9">
        <w:rPr>
          <w:sz w:val="22"/>
          <w:szCs w:val="22"/>
          <w:lang w:val="en-US"/>
        </w:rPr>
        <w:t>ISEP</w:t>
      </w:r>
      <w:r w:rsidR="00CC6AE9" w:rsidRPr="00132DBD">
        <w:rPr>
          <w:sz w:val="22"/>
          <w:szCs w:val="22"/>
        </w:rPr>
        <w:t>).</w:t>
      </w:r>
    </w:p>
    <w:p w:rsidR="008C7D93" w:rsidRPr="00132DBD" w:rsidRDefault="008C7D93" w:rsidP="008C7D93">
      <w:pPr>
        <w:tabs>
          <w:tab w:val="left" w:pos="0"/>
        </w:tabs>
        <w:jc w:val="both"/>
        <w:rPr>
          <w:sz w:val="22"/>
          <w:szCs w:val="22"/>
        </w:rPr>
      </w:pPr>
      <w:r w:rsidRPr="00132DBD">
        <w:rPr>
          <w:b/>
          <w:sz w:val="22"/>
          <w:szCs w:val="22"/>
        </w:rPr>
        <w:t xml:space="preserve">Цель </w:t>
      </w:r>
      <w:r>
        <w:rPr>
          <w:b/>
          <w:sz w:val="22"/>
          <w:szCs w:val="22"/>
        </w:rPr>
        <w:t>конференции</w:t>
      </w:r>
      <w:r w:rsidRPr="00132DBD">
        <w:rPr>
          <w:sz w:val="22"/>
          <w:szCs w:val="22"/>
        </w:rPr>
        <w:t xml:space="preserve"> – рассмотреть этапы планирования и организации, проблемы реализации и преимущества выполнения</w:t>
      </w:r>
      <w:r w:rsidRPr="00D01012">
        <w:rPr>
          <w:sz w:val="22"/>
          <w:szCs w:val="22"/>
        </w:rPr>
        <w:t xml:space="preserve"> </w:t>
      </w:r>
      <w:r w:rsidRPr="00132DBD">
        <w:rPr>
          <w:sz w:val="22"/>
          <w:szCs w:val="22"/>
        </w:rPr>
        <w:t>междисциплинарных проектов</w:t>
      </w:r>
      <w:r>
        <w:rPr>
          <w:sz w:val="22"/>
          <w:szCs w:val="22"/>
        </w:rPr>
        <w:t xml:space="preserve"> </w:t>
      </w:r>
      <w:r w:rsidRPr="00132DBD">
        <w:rPr>
          <w:sz w:val="22"/>
          <w:szCs w:val="22"/>
        </w:rPr>
        <w:t>на примерах действующих междисциплинарных проектов</w:t>
      </w:r>
      <w:r>
        <w:rPr>
          <w:sz w:val="22"/>
          <w:szCs w:val="22"/>
        </w:rPr>
        <w:t xml:space="preserve"> в научных организациях и вузах России и Европы.</w:t>
      </w:r>
      <w:r w:rsidRPr="00132DBD">
        <w:rPr>
          <w:sz w:val="22"/>
          <w:szCs w:val="22"/>
        </w:rPr>
        <w:t xml:space="preserve"> Программа </w:t>
      </w:r>
      <w:r w:rsidR="0041242C">
        <w:rPr>
          <w:sz w:val="22"/>
          <w:szCs w:val="22"/>
        </w:rPr>
        <w:t>конференции</w:t>
      </w:r>
      <w:r w:rsidRPr="00132DBD">
        <w:rPr>
          <w:sz w:val="22"/>
          <w:szCs w:val="22"/>
        </w:rPr>
        <w:t xml:space="preserve"> также направлена на установление полезных контактов и развитие международного  сотрудничества между университетами с целью поиска тематик и организации совместных междисциплинарных исследований. </w:t>
      </w:r>
    </w:p>
    <w:p w:rsidR="008C7D93" w:rsidRPr="00132DBD" w:rsidRDefault="008C7D93" w:rsidP="008C7D93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2DBD">
        <w:rPr>
          <w:b/>
          <w:sz w:val="22"/>
          <w:szCs w:val="22"/>
        </w:rPr>
        <w:t>Для участия</w:t>
      </w:r>
      <w:r w:rsidRPr="00132DBD">
        <w:rPr>
          <w:sz w:val="22"/>
          <w:szCs w:val="22"/>
        </w:rPr>
        <w:t xml:space="preserve"> в </w:t>
      </w:r>
      <w:r>
        <w:rPr>
          <w:sz w:val="22"/>
          <w:szCs w:val="22"/>
        </w:rPr>
        <w:t>конференции</w:t>
      </w:r>
      <w:r w:rsidRPr="00132DBD">
        <w:rPr>
          <w:sz w:val="22"/>
          <w:szCs w:val="22"/>
        </w:rPr>
        <w:t xml:space="preserve"> </w:t>
      </w:r>
      <w:r w:rsidRPr="00132DBD">
        <w:rPr>
          <w:b/>
          <w:sz w:val="22"/>
          <w:szCs w:val="22"/>
        </w:rPr>
        <w:t>приглашаются</w:t>
      </w:r>
      <w:r w:rsidRPr="00132DBD">
        <w:rPr>
          <w:sz w:val="22"/>
          <w:szCs w:val="22"/>
        </w:rPr>
        <w:t xml:space="preserve"> ректоры, проректоры, руководители учебных управлений, деканы, заведующие кафедрами технических вузов, а также представители бизнес сообщества, заинтересованные в организации и выполнении междисциплинарных проектов. </w:t>
      </w:r>
    </w:p>
    <w:p w:rsidR="008C7D93" w:rsidRPr="00132DBD" w:rsidRDefault="008C7D93" w:rsidP="008C7D93">
      <w:pPr>
        <w:pStyle w:val="1"/>
        <w:tabs>
          <w:tab w:val="left" w:pos="0"/>
        </w:tabs>
        <w:spacing w:before="0" w:after="12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132DBD">
        <w:rPr>
          <w:rFonts w:ascii="Times New Roman" w:hAnsi="Times New Roman"/>
          <w:b w:val="0"/>
          <w:sz w:val="22"/>
          <w:szCs w:val="22"/>
        </w:rPr>
        <w:t>Участникам стажировки представится возможность прослушать доклады приглашенных экспертов 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международном </w:t>
      </w:r>
      <w:r w:rsidRPr="00132DBD">
        <w:rPr>
          <w:rFonts w:ascii="Times New Roman" w:hAnsi="Times New Roman"/>
          <w:b w:val="0"/>
          <w:sz w:val="22"/>
          <w:szCs w:val="22"/>
        </w:rPr>
        <w:t>опыте планирования и выполнения междисциплинарных исследований, принципах и приемах формирования междисциплинарных команд</w:t>
      </w:r>
      <w:r w:rsidRPr="00132DBD">
        <w:rPr>
          <w:rFonts w:ascii="Times New Roman" w:hAnsi="Times New Roman"/>
          <w:b w:val="0"/>
          <w:sz w:val="22"/>
          <w:szCs w:val="22"/>
          <w:lang w:val="ru-RU"/>
        </w:rPr>
        <w:t xml:space="preserve">. </w:t>
      </w:r>
      <w:r w:rsidRPr="00132DBD">
        <w:rPr>
          <w:rFonts w:ascii="Times New Roman" w:hAnsi="Times New Roman"/>
          <w:b w:val="0"/>
          <w:sz w:val="22"/>
          <w:szCs w:val="22"/>
        </w:rPr>
        <w:t xml:space="preserve">Программа </w:t>
      </w:r>
      <w:r w:rsidR="0041242C">
        <w:rPr>
          <w:rFonts w:ascii="Times New Roman" w:hAnsi="Times New Roman"/>
          <w:b w:val="0"/>
          <w:sz w:val="22"/>
          <w:szCs w:val="22"/>
          <w:lang w:val="ru-RU"/>
        </w:rPr>
        <w:t>конференции</w:t>
      </w:r>
      <w:r w:rsidRPr="00132DBD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132DBD">
        <w:rPr>
          <w:rFonts w:ascii="Times New Roman" w:hAnsi="Times New Roman"/>
          <w:b w:val="0"/>
          <w:sz w:val="22"/>
          <w:szCs w:val="22"/>
        </w:rPr>
        <w:t>включает</w:t>
      </w:r>
      <w:r w:rsidRPr="00132DBD">
        <w:rPr>
          <w:rFonts w:ascii="Times New Roman" w:hAnsi="Times New Roman"/>
          <w:b w:val="0"/>
          <w:sz w:val="22"/>
          <w:szCs w:val="22"/>
          <w:lang w:val="ru-RU"/>
        </w:rPr>
        <w:t xml:space="preserve"> пленарные сессии</w:t>
      </w:r>
      <w:r w:rsidRPr="00132DBD">
        <w:rPr>
          <w:rFonts w:ascii="Times New Roman" w:hAnsi="Times New Roman"/>
          <w:b w:val="0"/>
          <w:sz w:val="22"/>
          <w:szCs w:val="22"/>
        </w:rPr>
        <w:t xml:space="preserve">, </w:t>
      </w:r>
      <w:r w:rsidRPr="00132DBD">
        <w:rPr>
          <w:rFonts w:ascii="Times New Roman" w:hAnsi="Times New Roman"/>
          <w:b w:val="0"/>
          <w:sz w:val="22"/>
          <w:szCs w:val="22"/>
          <w:lang w:val="ru-RU"/>
        </w:rPr>
        <w:t xml:space="preserve">круглые столы, </w:t>
      </w:r>
      <w:r w:rsidRPr="00132DBD">
        <w:rPr>
          <w:rFonts w:ascii="Times New Roman" w:hAnsi="Times New Roman"/>
          <w:b w:val="0"/>
          <w:sz w:val="22"/>
          <w:szCs w:val="22"/>
        </w:rPr>
        <w:t>дискуссии</w:t>
      </w:r>
      <w:r w:rsidRPr="00132DBD">
        <w:rPr>
          <w:rFonts w:ascii="Times New Roman" w:hAnsi="Times New Roman"/>
          <w:b w:val="0"/>
          <w:sz w:val="22"/>
          <w:szCs w:val="22"/>
          <w:lang w:val="ru-RU"/>
        </w:rPr>
        <w:t>, практические занятия</w:t>
      </w:r>
      <w:r w:rsidRPr="00132DBD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8C7D93" w:rsidRDefault="008C7D93" w:rsidP="008C7D93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2DBD">
        <w:rPr>
          <w:sz w:val="22"/>
          <w:szCs w:val="22"/>
        </w:rPr>
        <w:t xml:space="preserve">В соответствии с индивидуальным планом работы участники получат </w:t>
      </w:r>
      <w:r w:rsidRPr="00132DBD">
        <w:rPr>
          <w:b/>
          <w:sz w:val="22"/>
          <w:szCs w:val="22"/>
        </w:rPr>
        <w:t xml:space="preserve">сертификат Высшей инженерной школы </w:t>
      </w:r>
      <w:r>
        <w:rPr>
          <w:b/>
          <w:sz w:val="22"/>
          <w:szCs w:val="22"/>
        </w:rPr>
        <w:t>Порту</w:t>
      </w:r>
      <w:r w:rsidRPr="00132DBD">
        <w:rPr>
          <w:b/>
          <w:sz w:val="22"/>
          <w:szCs w:val="22"/>
        </w:rPr>
        <w:t xml:space="preserve"> </w:t>
      </w:r>
      <w:r w:rsidRPr="00132DBD">
        <w:rPr>
          <w:sz w:val="22"/>
          <w:szCs w:val="22"/>
        </w:rPr>
        <w:t xml:space="preserve">о прохождении стажировки с целью повышения квалификации. </w:t>
      </w:r>
    </w:p>
    <w:p w:rsidR="008C7D93" w:rsidRPr="008B4C7F" w:rsidRDefault="008C7D93" w:rsidP="008C7D93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730378" w:rsidRPr="00132DBD" w:rsidRDefault="00730378" w:rsidP="00C3462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2DBD">
        <w:rPr>
          <w:b/>
          <w:sz w:val="22"/>
          <w:szCs w:val="22"/>
        </w:rPr>
        <w:t xml:space="preserve">Рабочие языки </w:t>
      </w:r>
      <w:r w:rsidR="00207485" w:rsidRPr="00132DBD">
        <w:rPr>
          <w:b/>
          <w:sz w:val="22"/>
          <w:szCs w:val="22"/>
        </w:rPr>
        <w:t>конференции</w:t>
      </w:r>
      <w:r w:rsidR="000077D3" w:rsidRPr="00132DBD">
        <w:rPr>
          <w:b/>
          <w:sz w:val="22"/>
          <w:szCs w:val="22"/>
        </w:rPr>
        <w:t xml:space="preserve"> </w:t>
      </w:r>
      <w:r w:rsidRPr="00132DBD">
        <w:rPr>
          <w:sz w:val="22"/>
          <w:szCs w:val="22"/>
        </w:rPr>
        <w:t xml:space="preserve">- английский и русский (будет обеспечен синхронный перевод). </w:t>
      </w:r>
    </w:p>
    <w:p w:rsidR="00C17797" w:rsidRPr="00E66790" w:rsidRDefault="00C17797" w:rsidP="00C3462C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730378" w:rsidRPr="00132DBD" w:rsidRDefault="00730378" w:rsidP="00C3462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32DBD">
        <w:rPr>
          <w:b/>
          <w:bCs/>
          <w:color w:val="000000"/>
          <w:sz w:val="22"/>
          <w:szCs w:val="22"/>
        </w:rPr>
        <w:t xml:space="preserve">Организационный взнос за участие в </w:t>
      </w:r>
      <w:r w:rsidR="00AD3A64" w:rsidRPr="00132DBD">
        <w:rPr>
          <w:b/>
          <w:bCs/>
          <w:color w:val="000000"/>
          <w:sz w:val="22"/>
          <w:szCs w:val="22"/>
        </w:rPr>
        <w:t>конференции</w:t>
      </w:r>
      <w:r w:rsidRPr="00132DBD">
        <w:rPr>
          <w:b/>
          <w:bCs/>
          <w:color w:val="000000"/>
          <w:sz w:val="22"/>
          <w:szCs w:val="22"/>
        </w:rPr>
        <w:t xml:space="preserve"> составляет: </w:t>
      </w:r>
      <w:r w:rsidR="00093490" w:rsidRPr="00132DBD">
        <w:rPr>
          <w:b/>
          <w:bCs/>
          <w:color w:val="000000"/>
          <w:sz w:val="22"/>
          <w:szCs w:val="22"/>
        </w:rPr>
        <w:t>3</w:t>
      </w:r>
      <w:r w:rsidR="006F3AE2">
        <w:rPr>
          <w:b/>
          <w:bCs/>
          <w:color w:val="000000"/>
          <w:sz w:val="22"/>
          <w:szCs w:val="22"/>
        </w:rPr>
        <w:t>8</w:t>
      </w:r>
      <w:r w:rsidRPr="00132DBD">
        <w:rPr>
          <w:b/>
          <w:bCs/>
          <w:color w:val="000000"/>
          <w:sz w:val="22"/>
          <w:szCs w:val="22"/>
        </w:rPr>
        <w:t xml:space="preserve"> 000 рублей</w:t>
      </w:r>
      <w:r w:rsidR="00207485" w:rsidRPr="00132DBD">
        <w:rPr>
          <w:b/>
          <w:bCs/>
          <w:color w:val="000000"/>
          <w:sz w:val="22"/>
          <w:szCs w:val="22"/>
        </w:rPr>
        <w:t xml:space="preserve"> с учетом НДС.</w:t>
      </w:r>
    </w:p>
    <w:p w:rsidR="00730378" w:rsidRPr="00132DBD" w:rsidRDefault="00730378" w:rsidP="00C3462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32DBD">
        <w:rPr>
          <w:bCs/>
          <w:color w:val="000000"/>
          <w:sz w:val="22"/>
          <w:szCs w:val="22"/>
        </w:rPr>
        <w:t>За счёт организационного взноса покрываются расходы на:</w:t>
      </w:r>
    </w:p>
    <w:p w:rsidR="00C17797" w:rsidRPr="00132DBD" w:rsidRDefault="00C17797" w:rsidP="00C3462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  <w:sectPr w:rsidR="00C17797" w:rsidRPr="00132DBD" w:rsidSect="00C3462C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730378" w:rsidRDefault="00082352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30378" w:rsidRPr="00132DBD">
        <w:rPr>
          <w:color w:val="000000"/>
          <w:sz w:val="22"/>
          <w:szCs w:val="22"/>
        </w:rPr>
        <w:t>одготовку и изготовление раздаточного материала;</w:t>
      </w:r>
    </w:p>
    <w:p w:rsidR="00082352" w:rsidRPr="00132DBD" w:rsidRDefault="00082352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аренда помещений для проведения </w:t>
      </w:r>
      <w:r w:rsidR="0041242C">
        <w:rPr>
          <w:color w:val="000000"/>
          <w:sz w:val="22"/>
          <w:szCs w:val="22"/>
        </w:rPr>
        <w:t>конференции</w:t>
      </w:r>
      <w:r>
        <w:rPr>
          <w:color w:val="000000"/>
          <w:sz w:val="22"/>
          <w:szCs w:val="22"/>
        </w:rPr>
        <w:t>;</w:t>
      </w:r>
    </w:p>
    <w:p w:rsidR="00730378" w:rsidRPr="00132DBD" w:rsidRDefault="00730378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t>публикацию докладов;</w:t>
      </w:r>
    </w:p>
    <w:p w:rsidR="00C17797" w:rsidRPr="00132DBD" w:rsidRDefault="00730378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t>оплату гонораров европейских экспертов;</w:t>
      </w:r>
    </w:p>
    <w:p w:rsidR="00082352" w:rsidRDefault="00730378" w:rsidP="00082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t>синхронный перевод;</w:t>
      </w:r>
      <w:r w:rsidR="00082352" w:rsidRPr="00082352">
        <w:rPr>
          <w:color w:val="000000"/>
          <w:sz w:val="22"/>
          <w:szCs w:val="22"/>
        </w:rPr>
        <w:t xml:space="preserve"> </w:t>
      </w:r>
    </w:p>
    <w:p w:rsidR="00082352" w:rsidRPr="00132DBD" w:rsidRDefault="00082352" w:rsidP="00082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t>бронирование гостиницы;</w:t>
      </w:r>
    </w:p>
    <w:p w:rsidR="00730378" w:rsidRPr="00132DBD" w:rsidRDefault="00730378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lastRenderedPageBreak/>
        <w:t>кофе-брейки, обеды</w:t>
      </w:r>
      <w:r w:rsidR="00944EEF" w:rsidRPr="00132DBD">
        <w:rPr>
          <w:color w:val="000000"/>
          <w:sz w:val="22"/>
          <w:szCs w:val="22"/>
        </w:rPr>
        <w:t xml:space="preserve"> согласно программе </w:t>
      </w:r>
      <w:r w:rsidR="0041242C">
        <w:rPr>
          <w:color w:val="000000"/>
          <w:sz w:val="22"/>
          <w:szCs w:val="22"/>
        </w:rPr>
        <w:t>конференции</w:t>
      </w:r>
      <w:r w:rsidRPr="00132DBD">
        <w:rPr>
          <w:color w:val="000000"/>
          <w:sz w:val="22"/>
          <w:szCs w:val="22"/>
        </w:rPr>
        <w:t>;</w:t>
      </w:r>
    </w:p>
    <w:p w:rsidR="00730378" w:rsidRDefault="00730378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t>торжественный ужин;</w:t>
      </w:r>
    </w:p>
    <w:p w:rsidR="006F3AE2" w:rsidRPr="00132DBD" w:rsidRDefault="006F3AE2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ж</w:t>
      </w:r>
      <w:proofErr w:type="gramEnd"/>
      <w:r>
        <w:rPr>
          <w:color w:val="000000"/>
          <w:sz w:val="22"/>
          <w:szCs w:val="22"/>
        </w:rPr>
        <w:t>/д трансфер Лиссабон</w:t>
      </w:r>
      <w:r w:rsidR="003D56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Порту</w:t>
      </w:r>
    </w:p>
    <w:p w:rsidR="00944EEF" w:rsidRPr="00132DBD" w:rsidRDefault="00944EEF" w:rsidP="00C3462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sz w:val="22"/>
          <w:szCs w:val="22"/>
        </w:rPr>
        <w:t xml:space="preserve">трансферы отель – место проведения </w:t>
      </w:r>
      <w:r w:rsidR="0041242C">
        <w:rPr>
          <w:sz w:val="22"/>
          <w:szCs w:val="22"/>
        </w:rPr>
        <w:t>конференции</w:t>
      </w:r>
      <w:r w:rsidRPr="00132DBD">
        <w:rPr>
          <w:sz w:val="22"/>
          <w:szCs w:val="22"/>
        </w:rPr>
        <w:t xml:space="preserve"> – отель;</w:t>
      </w:r>
    </w:p>
    <w:p w:rsidR="006F3AE2" w:rsidRPr="008D3F1C" w:rsidRDefault="00730378" w:rsidP="006F3A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3F1C">
        <w:rPr>
          <w:color w:val="000000"/>
          <w:sz w:val="22"/>
          <w:szCs w:val="22"/>
        </w:rPr>
        <w:t>работу оргкомитета.</w:t>
      </w:r>
    </w:p>
    <w:p w:rsidR="006F3AE2" w:rsidRPr="00132DBD" w:rsidRDefault="006F3AE2" w:rsidP="006F3AE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  <w:sectPr w:rsidR="006F3AE2" w:rsidRPr="00132DBD" w:rsidSect="00C3462C">
          <w:type w:val="continuous"/>
          <w:pgSz w:w="11906" w:h="16838"/>
          <w:pgMar w:top="284" w:right="850" w:bottom="1134" w:left="851" w:header="708" w:footer="708" w:gutter="0"/>
          <w:cols w:num="2" w:space="142"/>
          <w:docGrid w:linePitch="360"/>
        </w:sectPr>
      </w:pPr>
    </w:p>
    <w:p w:rsidR="008C7D93" w:rsidRPr="00C3462C" w:rsidRDefault="008C7D93" w:rsidP="008C7D9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6"/>
          <w:szCs w:val="22"/>
        </w:rPr>
      </w:pPr>
    </w:p>
    <w:p w:rsidR="008C7D93" w:rsidRPr="00132DBD" w:rsidRDefault="008C7D93" w:rsidP="008C7D9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2DBD">
        <w:rPr>
          <w:color w:val="000000"/>
          <w:sz w:val="22"/>
          <w:szCs w:val="22"/>
        </w:rPr>
        <w:t>Для участия в работе международно</w:t>
      </w:r>
      <w:r>
        <w:rPr>
          <w:color w:val="000000"/>
          <w:sz w:val="22"/>
          <w:szCs w:val="22"/>
        </w:rPr>
        <w:t>й конференции</w:t>
      </w:r>
      <w:r w:rsidRPr="00132DBD">
        <w:rPr>
          <w:color w:val="000000"/>
          <w:sz w:val="22"/>
          <w:szCs w:val="22"/>
        </w:rPr>
        <w:t xml:space="preserve"> просим Вас </w:t>
      </w:r>
      <w:r w:rsidRPr="00132DBD">
        <w:rPr>
          <w:b/>
          <w:color w:val="000000"/>
          <w:sz w:val="22"/>
          <w:szCs w:val="22"/>
        </w:rPr>
        <w:t xml:space="preserve">в срок до </w:t>
      </w:r>
      <w:r>
        <w:rPr>
          <w:b/>
          <w:color w:val="000000"/>
          <w:sz w:val="22"/>
          <w:szCs w:val="22"/>
        </w:rPr>
        <w:t>01</w:t>
      </w:r>
      <w:r w:rsidRPr="00132DB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апреля</w:t>
      </w:r>
      <w:r w:rsidRPr="00132DBD">
        <w:rPr>
          <w:b/>
          <w:color w:val="000000"/>
          <w:sz w:val="22"/>
          <w:szCs w:val="22"/>
        </w:rPr>
        <w:t xml:space="preserve"> 2014г.</w:t>
      </w:r>
      <w:r w:rsidRPr="00132DBD">
        <w:rPr>
          <w:color w:val="000000"/>
          <w:sz w:val="22"/>
          <w:szCs w:val="22"/>
        </w:rPr>
        <w:t xml:space="preserve"> </w:t>
      </w:r>
      <w:r w:rsidRPr="00132DBD">
        <w:rPr>
          <w:b/>
          <w:color w:val="000000"/>
          <w:sz w:val="22"/>
          <w:szCs w:val="22"/>
        </w:rPr>
        <w:t>пройти регистрацию</w:t>
      </w:r>
      <w:r w:rsidRPr="00132DBD">
        <w:rPr>
          <w:color w:val="000000"/>
          <w:sz w:val="22"/>
          <w:szCs w:val="22"/>
        </w:rPr>
        <w:t xml:space="preserve">, заполнив анкету участника на сайте </w:t>
      </w:r>
      <w:hyperlink r:id="rId9" w:history="1">
        <w:r w:rsidRPr="00132DBD">
          <w:rPr>
            <w:rStyle w:val="ac"/>
            <w:sz w:val="22"/>
            <w:szCs w:val="22"/>
          </w:rPr>
          <w:t>www.aeer.ru</w:t>
        </w:r>
      </w:hyperlink>
      <w:r w:rsidRPr="00132DBD">
        <w:rPr>
          <w:color w:val="0000FF"/>
          <w:sz w:val="22"/>
          <w:szCs w:val="22"/>
        </w:rPr>
        <w:t>.</w:t>
      </w:r>
      <w:r w:rsidRPr="00132DBD">
        <w:rPr>
          <w:color w:val="000000"/>
          <w:sz w:val="22"/>
          <w:szCs w:val="22"/>
        </w:rPr>
        <w:t xml:space="preserve"> После регистрации Вам будет выслан договор для оплаты оргвзноса.</w:t>
      </w:r>
    </w:p>
    <w:p w:rsidR="008C7D93" w:rsidRPr="00E66790" w:rsidRDefault="008C7D93" w:rsidP="008C7D93">
      <w:pPr>
        <w:autoSpaceDE w:val="0"/>
        <w:autoSpaceDN w:val="0"/>
        <w:adjustRightInd w:val="0"/>
        <w:jc w:val="both"/>
        <w:rPr>
          <w:color w:val="000000"/>
          <w:sz w:val="16"/>
          <w:szCs w:val="22"/>
        </w:rPr>
      </w:pPr>
    </w:p>
    <w:p w:rsidR="008C7D93" w:rsidRPr="00132DBD" w:rsidRDefault="008C7D93" w:rsidP="008C7D9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32DBD">
        <w:rPr>
          <w:bCs/>
          <w:color w:val="000000"/>
          <w:sz w:val="22"/>
          <w:szCs w:val="22"/>
        </w:rPr>
        <w:t xml:space="preserve">Желающим принять </w:t>
      </w:r>
      <w:r w:rsidRPr="00132DBD">
        <w:rPr>
          <w:b/>
          <w:bCs/>
          <w:color w:val="000000"/>
          <w:sz w:val="22"/>
          <w:szCs w:val="22"/>
        </w:rPr>
        <w:t>участие</w:t>
      </w:r>
      <w:r w:rsidRPr="00132DBD">
        <w:rPr>
          <w:bCs/>
          <w:color w:val="000000"/>
          <w:sz w:val="22"/>
          <w:szCs w:val="22"/>
        </w:rPr>
        <w:t xml:space="preserve"> в </w:t>
      </w:r>
      <w:r>
        <w:rPr>
          <w:bCs/>
          <w:color w:val="000000"/>
          <w:sz w:val="22"/>
          <w:szCs w:val="22"/>
        </w:rPr>
        <w:t>конференции</w:t>
      </w:r>
      <w:r w:rsidRPr="00132DBD">
        <w:rPr>
          <w:bCs/>
          <w:color w:val="000000"/>
          <w:sz w:val="22"/>
          <w:szCs w:val="22"/>
        </w:rPr>
        <w:t xml:space="preserve"> (</w:t>
      </w:r>
      <w:r w:rsidRPr="00132DBD">
        <w:rPr>
          <w:b/>
          <w:bCs/>
          <w:color w:val="000000"/>
          <w:sz w:val="22"/>
          <w:szCs w:val="22"/>
        </w:rPr>
        <w:t>с публикацией статьи</w:t>
      </w:r>
      <w:r w:rsidRPr="00132DBD">
        <w:rPr>
          <w:bCs/>
          <w:color w:val="000000"/>
          <w:sz w:val="22"/>
          <w:szCs w:val="22"/>
        </w:rPr>
        <w:t>) необходимо направить свои материалы в адрес оргкомитета до 01 апреля 2014г. Статьи, прошедшие рецензирование, будут опубликованы в общероссийском журнале “Инженерное образование"</w:t>
      </w:r>
      <w:r>
        <w:rPr>
          <w:bCs/>
          <w:color w:val="000000"/>
          <w:sz w:val="22"/>
          <w:szCs w:val="22"/>
        </w:rPr>
        <w:t xml:space="preserve"> </w:t>
      </w:r>
      <w:r w:rsidRPr="008A19B5">
        <w:rPr>
          <w:bCs/>
          <w:color w:val="000000"/>
          <w:sz w:val="21"/>
          <w:szCs w:val="21"/>
        </w:rPr>
        <w:t>(</w:t>
      </w:r>
      <w:proofErr w:type="gramStart"/>
      <w:r w:rsidRPr="008A19B5">
        <w:rPr>
          <w:bCs/>
          <w:color w:val="000000"/>
          <w:sz w:val="21"/>
          <w:szCs w:val="21"/>
        </w:rPr>
        <w:t>включен</w:t>
      </w:r>
      <w:proofErr w:type="gramEnd"/>
      <w:r w:rsidRPr="008A19B5">
        <w:rPr>
          <w:bCs/>
          <w:color w:val="000000"/>
          <w:sz w:val="21"/>
          <w:szCs w:val="21"/>
        </w:rPr>
        <w:t xml:space="preserve"> в базу РИНЦ).</w:t>
      </w:r>
      <w:r w:rsidRPr="00132DBD">
        <w:rPr>
          <w:bCs/>
          <w:color w:val="000000"/>
          <w:sz w:val="22"/>
          <w:szCs w:val="22"/>
        </w:rPr>
        <w:t xml:space="preserve"> С правилами оформления статей можно ознакомиться на сайте АИОР </w:t>
      </w:r>
      <w:hyperlink r:id="rId10" w:history="1">
        <w:r w:rsidRPr="00132DBD">
          <w:rPr>
            <w:rStyle w:val="ac"/>
            <w:sz w:val="22"/>
            <w:szCs w:val="22"/>
          </w:rPr>
          <w:t>www.aeer.ru</w:t>
        </w:r>
      </w:hyperlink>
      <w:r w:rsidRPr="00132DBD">
        <w:rPr>
          <w:color w:val="0000FF"/>
          <w:sz w:val="22"/>
          <w:szCs w:val="22"/>
        </w:rPr>
        <w:t>.</w:t>
      </w:r>
    </w:p>
    <w:p w:rsidR="00730378" w:rsidRPr="00E66790" w:rsidRDefault="00730378" w:rsidP="00730378">
      <w:pPr>
        <w:autoSpaceDE w:val="0"/>
        <w:autoSpaceDN w:val="0"/>
        <w:adjustRightInd w:val="0"/>
        <w:rPr>
          <w:color w:val="000000"/>
          <w:sz w:val="14"/>
          <w:szCs w:val="22"/>
        </w:rPr>
      </w:pPr>
    </w:p>
    <w:p w:rsidR="00730378" w:rsidRPr="00132DBD" w:rsidRDefault="00730378" w:rsidP="007303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2DBD">
        <w:rPr>
          <w:b/>
          <w:color w:val="000000"/>
          <w:sz w:val="22"/>
          <w:szCs w:val="22"/>
        </w:rPr>
        <w:t>Контактное лицо:</w:t>
      </w:r>
      <w:r w:rsidR="00E66790">
        <w:rPr>
          <w:b/>
          <w:color w:val="000000"/>
          <w:sz w:val="22"/>
          <w:szCs w:val="22"/>
        </w:rPr>
        <w:t xml:space="preserve"> </w:t>
      </w:r>
      <w:r w:rsidRPr="00132DBD">
        <w:rPr>
          <w:color w:val="000000"/>
          <w:sz w:val="22"/>
          <w:szCs w:val="22"/>
        </w:rPr>
        <w:t>Ксения Константиновна Толкачева</w:t>
      </w:r>
    </w:p>
    <w:p w:rsidR="00082352" w:rsidRDefault="00082352" w:rsidP="00E66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сот: +7 903 915 8290</w:t>
      </w:r>
    </w:p>
    <w:p w:rsidR="00730378" w:rsidRPr="008C7D93" w:rsidRDefault="008C7D93" w:rsidP="00E66790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6594A0" wp14:editId="0403BB1C">
            <wp:simplePos x="0" y="0"/>
            <wp:positionH relativeFrom="column">
              <wp:posOffset>2355215</wp:posOffset>
            </wp:positionH>
            <wp:positionV relativeFrom="paragraph">
              <wp:posOffset>146050</wp:posOffset>
            </wp:positionV>
            <wp:extent cx="2047875" cy="857250"/>
            <wp:effectExtent l="0" t="0" r="9525" b="0"/>
            <wp:wrapNone/>
            <wp:docPr id="2" name="Рисунок 2" descr="Похо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л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78" w:rsidRPr="00132DBD">
        <w:rPr>
          <w:color w:val="000000"/>
          <w:sz w:val="22"/>
          <w:szCs w:val="22"/>
        </w:rPr>
        <w:t>тел</w:t>
      </w:r>
      <w:r w:rsidR="00730378" w:rsidRPr="008C7D93">
        <w:rPr>
          <w:color w:val="000000"/>
          <w:sz w:val="22"/>
          <w:szCs w:val="22"/>
        </w:rPr>
        <w:t>/</w:t>
      </w:r>
      <w:r w:rsidR="00730378" w:rsidRPr="00132DBD">
        <w:rPr>
          <w:color w:val="000000"/>
          <w:sz w:val="22"/>
          <w:szCs w:val="22"/>
        </w:rPr>
        <w:t>факс</w:t>
      </w:r>
      <w:proofErr w:type="gramStart"/>
      <w:r w:rsidR="00730378" w:rsidRPr="008C7D93">
        <w:rPr>
          <w:color w:val="000000"/>
          <w:sz w:val="22"/>
          <w:szCs w:val="22"/>
        </w:rPr>
        <w:t>.: +</w:t>
      </w:r>
      <w:proofErr w:type="gramEnd"/>
      <w:r w:rsidR="00730378" w:rsidRPr="008C7D93">
        <w:rPr>
          <w:color w:val="000000"/>
          <w:sz w:val="22"/>
          <w:szCs w:val="22"/>
        </w:rPr>
        <w:t>7-3822-421476</w:t>
      </w:r>
      <w:r w:rsidR="00E66790" w:rsidRPr="008C7D93">
        <w:rPr>
          <w:color w:val="000000"/>
          <w:sz w:val="22"/>
          <w:szCs w:val="22"/>
        </w:rPr>
        <w:t xml:space="preserve">   </w:t>
      </w:r>
      <w:r w:rsidR="00730378" w:rsidRPr="00082352">
        <w:rPr>
          <w:color w:val="000000"/>
          <w:sz w:val="22"/>
          <w:szCs w:val="22"/>
          <w:lang w:val="de-AT"/>
        </w:rPr>
        <w:t>e</w:t>
      </w:r>
      <w:r w:rsidR="00730378" w:rsidRPr="008C7D93">
        <w:rPr>
          <w:color w:val="000000"/>
          <w:sz w:val="22"/>
          <w:szCs w:val="22"/>
        </w:rPr>
        <w:t>-</w:t>
      </w:r>
      <w:proofErr w:type="spellStart"/>
      <w:r w:rsidR="00730378" w:rsidRPr="00082352">
        <w:rPr>
          <w:color w:val="000000"/>
          <w:sz w:val="22"/>
          <w:szCs w:val="22"/>
          <w:lang w:val="de-AT"/>
        </w:rPr>
        <w:t>mail</w:t>
      </w:r>
      <w:proofErr w:type="spellEnd"/>
      <w:r w:rsidR="00730378" w:rsidRPr="008C7D93">
        <w:rPr>
          <w:color w:val="000000"/>
          <w:sz w:val="22"/>
          <w:szCs w:val="22"/>
        </w:rPr>
        <w:t xml:space="preserve">: </w:t>
      </w:r>
      <w:proofErr w:type="spellStart"/>
      <w:r w:rsidR="00730378" w:rsidRPr="00082352">
        <w:rPr>
          <w:color w:val="000000"/>
          <w:sz w:val="22"/>
          <w:szCs w:val="22"/>
          <w:lang w:val="de-AT"/>
        </w:rPr>
        <w:t>tolkacheva</w:t>
      </w:r>
      <w:proofErr w:type="spellEnd"/>
      <w:r w:rsidR="00730378" w:rsidRPr="008C7D93">
        <w:rPr>
          <w:color w:val="000000"/>
          <w:sz w:val="22"/>
          <w:szCs w:val="22"/>
        </w:rPr>
        <w:t>@</w:t>
      </w:r>
      <w:proofErr w:type="spellStart"/>
      <w:r w:rsidR="00730378" w:rsidRPr="00082352">
        <w:rPr>
          <w:color w:val="000000"/>
          <w:sz w:val="22"/>
          <w:szCs w:val="22"/>
          <w:lang w:val="de-AT"/>
        </w:rPr>
        <w:t>tpu</w:t>
      </w:r>
      <w:proofErr w:type="spellEnd"/>
      <w:r w:rsidR="00730378" w:rsidRPr="008C7D93">
        <w:rPr>
          <w:color w:val="000000"/>
          <w:sz w:val="22"/>
          <w:szCs w:val="22"/>
        </w:rPr>
        <w:t>.</w:t>
      </w:r>
      <w:proofErr w:type="spellStart"/>
      <w:r w:rsidR="00730378" w:rsidRPr="00082352">
        <w:rPr>
          <w:color w:val="000000"/>
          <w:sz w:val="22"/>
          <w:szCs w:val="22"/>
          <w:lang w:val="de-AT"/>
        </w:rPr>
        <w:t>ru</w:t>
      </w:r>
      <w:proofErr w:type="spellEnd"/>
    </w:p>
    <w:p w:rsidR="00730378" w:rsidRPr="008C7D93" w:rsidRDefault="00730378" w:rsidP="00730378">
      <w:pPr>
        <w:rPr>
          <w:sz w:val="22"/>
          <w:szCs w:val="22"/>
        </w:rPr>
      </w:pPr>
    </w:p>
    <w:p w:rsidR="00C3462C" w:rsidRDefault="00E66790" w:rsidP="00E66790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2166A" w:rsidRPr="00132DBD">
        <w:rPr>
          <w:sz w:val="22"/>
          <w:szCs w:val="22"/>
        </w:rPr>
        <w:t xml:space="preserve"> уважением,</w:t>
      </w:r>
    </w:p>
    <w:p w:rsidR="008D3F1C" w:rsidRDefault="00D2166A" w:rsidP="008D3F1C">
      <w:pPr>
        <w:rPr>
          <w:sz w:val="22"/>
          <w:szCs w:val="22"/>
        </w:rPr>
      </w:pPr>
      <w:r w:rsidRPr="00132DBD">
        <w:rPr>
          <w:sz w:val="22"/>
          <w:szCs w:val="22"/>
        </w:rPr>
        <w:t xml:space="preserve">Президент Ассоциации </w:t>
      </w:r>
      <w:proofErr w:type="gramStart"/>
      <w:r w:rsidRPr="00132DBD">
        <w:rPr>
          <w:sz w:val="22"/>
          <w:szCs w:val="22"/>
        </w:rPr>
        <w:t>инженерного</w:t>
      </w:r>
      <w:proofErr w:type="gramEnd"/>
      <w:r w:rsidRPr="00132DBD">
        <w:rPr>
          <w:sz w:val="22"/>
          <w:szCs w:val="22"/>
        </w:rPr>
        <w:tab/>
      </w:r>
    </w:p>
    <w:p w:rsidR="00090E64" w:rsidRPr="00132DBD" w:rsidRDefault="00D2166A" w:rsidP="008D3F1C">
      <w:pPr>
        <w:rPr>
          <w:sz w:val="22"/>
          <w:szCs w:val="22"/>
        </w:rPr>
      </w:pPr>
      <w:r w:rsidRPr="00132DBD">
        <w:rPr>
          <w:sz w:val="22"/>
          <w:szCs w:val="22"/>
        </w:rPr>
        <w:t>образования России</w:t>
      </w:r>
      <w:r w:rsidRPr="00132DBD">
        <w:rPr>
          <w:sz w:val="22"/>
          <w:szCs w:val="22"/>
        </w:rPr>
        <w:tab/>
      </w:r>
      <w:r w:rsidR="008D3F1C">
        <w:rPr>
          <w:sz w:val="22"/>
          <w:szCs w:val="22"/>
        </w:rPr>
        <w:t xml:space="preserve">                                                                                                       </w:t>
      </w:r>
      <w:r w:rsidRPr="00132DBD">
        <w:rPr>
          <w:sz w:val="22"/>
          <w:szCs w:val="22"/>
        </w:rPr>
        <w:t>Ю.П. Похолков</w:t>
      </w:r>
    </w:p>
    <w:sectPr w:rsidR="00090E64" w:rsidRPr="00132DBD" w:rsidSect="008D3F1C">
      <w:type w:val="continuous"/>
      <w:pgSz w:w="11906" w:h="16838"/>
      <w:pgMar w:top="964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F56"/>
    <w:multiLevelType w:val="hybridMultilevel"/>
    <w:tmpl w:val="56D0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8"/>
    <w:rsid w:val="000077D3"/>
    <w:rsid w:val="00017310"/>
    <w:rsid w:val="00021017"/>
    <w:rsid w:val="0005539D"/>
    <w:rsid w:val="00075085"/>
    <w:rsid w:val="00075185"/>
    <w:rsid w:val="00082352"/>
    <w:rsid w:val="00087728"/>
    <w:rsid w:val="00090E64"/>
    <w:rsid w:val="00093490"/>
    <w:rsid w:val="000A1434"/>
    <w:rsid w:val="000E4D58"/>
    <w:rsid w:val="00132DBD"/>
    <w:rsid w:val="0017202D"/>
    <w:rsid w:val="001D01DC"/>
    <w:rsid w:val="001D1C33"/>
    <w:rsid w:val="001D31CC"/>
    <w:rsid w:val="001E2EDC"/>
    <w:rsid w:val="001E7894"/>
    <w:rsid w:val="00207485"/>
    <w:rsid w:val="002326D8"/>
    <w:rsid w:val="002565C8"/>
    <w:rsid w:val="002703FF"/>
    <w:rsid w:val="002C0EB0"/>
    <w:rsid w:val="002E346F"/>
    <w:rsid w:val="0032044A"/>
    <w:rsid w:val="0034465D"/>
    <w:rsid w:val="0034482B"/>
    <w:rsid w:val="0039635E"/>
    <w:rsid w:val="003B1D5F"/>
    <w:rsid w:val="003C5F90"/>
    <w:rsid w:val="003C62E7"/>
    <w:rsid w:val="003D303A"/>
    <w:rsid w:val="003D5638"/>
    <w:rsid w:val="0041242C"/>
    <w:rsid w:val="00416D3F"/>
    <w:rsid w:val="004406B7"/>
    <w:rsid w:val="004463A6"/>
    <w:rsid w:val="00464D9F"/>
    <w:rsid w:val="004924D2"/>
    <w:rsid w:val="0049591C"/>
    <w:rsid w:val="004C5432"/>
    <w:rsid w:val="004E0F19"/>
    <w:rsid w:val="0052164F"/>
    <w:rsid w:val="0053790A"/>
    <w:rsid w:val="005639D7"/>
    <w:rsid w:val="00574D49"/>
    <w:rsid w:val="0058066A"/>
    <w:rsid w:val="00592DC0"/>
    <w:rsid w:val="005A7D2F"/>
    <w:rsid w:val="0060589F"/>
    <w:rsid w:val="00615BF8"/>
    <w:rsid w:val="006375BC"/>
    <w:rsid w:val="00640B91"/>
    <w:rsid w:val="0067058F"/>
    <w:rsid w:val="0068764F"/>
    <w:rsid w:val="00691695"/>
    <w:rsid w:val="006C0D49"/>
    <w:rsid w:val="006C0D6C"/>
    <w:rsid w:val="006E1C22"/>
    <w:rsid w:val="006F3AE2"/>
    <w:rsid w:val="007065E9"/>
    <w:rsid w:val="007200F3"/>
    <w:rsid w:val="00724229"/>
    <w:rsid w:val="00730378"/>
    <w:rsid w:val="0077122F"/>
    <w:rsid w:val="007E4C70"/>
    <w:rsid w:val="00884B22"/>
    <w:rsid w:val="008B4C7F"/>
    <w:rsid w:val="008B72C2"/>
    <w:rsid w:val="008C4B44"/>
    <w:rsid w:val="008C7D93"/>
    <w:rsid w:val="008D22A7"/>
    <w:rsid w:val="008D3F1C"/>
    <w:rsid w:val="00916758"/>
    <w:rsid w:val="00944EEF"/>
    <w:rsid w:val="009E123E"/>
    <w:rsid w:val="009E21A5"/>
    <w:rsid w:val="009F1199"/>
    <w:rsid w:val="00A31442"/>
    <w:rsid w:val="00A34253"/>
    <w:rsid w:val="00A6136C"/>
    <w:rsid w:val="00A6342C"/>
    <w:rsid w:val="00A63BEA"/>
    <w:rsid w:val="00A764F3"/>
    <w:rsid w:val="00A803C0"/>
    <w:rsid w:val="00A84EF2"/>
    <w:rsid w:val="00AD3A64"/>
    <w:rsid w:val="00AE023E"/>
    <w:rsid w:val="00B2352B"/>
    <w:rsid w:val="00B3539C"/>
    <w:rsid w:val="00B43EF5"/>
    <w:rsid w:val="00B9199D"/>
    <w:rsid w:val="00BB5063"/>
    <w:rsid w:val="00C157B5"/>
    <w:rsid w:val="00C1642A"/>
    <w:rsid w:val="00C17797"/>
    <w:rsid w:val="00C3462C"/>
    <w:rsid w:val="00C5434D"/>
    <w:rsid w:val="00C64898"/>
    <w:rsid w:val="00C90FD0"/>
    <w:rsid w:val="00CA2BAB"/>
    <w:rsid w:val="00CB1BAA"/>
    <w:rsid w:val="00CC6AE9"/>
    <w:rsid w:val="00CF6F44"/>
    <w:rsid w:val="00D01012"/>
    <w:rsid w:val="00D162F3"/>
    <w:rsid w:val="00D2166A"/>
    <w:rsid w:val="00D83968"/>
    <w:rsid w:val="00D87620"/>
    <w:rsid w:val="00D971A8"/>
    <w:rsid w:val="00DC0FBC"/>
    <w:rsid w:val="00E2297E"/>
    <w:rsid w:val="00E3493E"/>
    <w:rsid w:val="00E417A6"/>
    <w:rsid w:val="00E66790"/>
    <w:rsid w:val="00E73DD1"/>
    <w:rsid w:val="00E777E4"/>
    <w:rsid w:val="00E77F6B"/>
    <w:rsid w:val="00EB658E"/>
    <w:rsid w:val="00EC0E66"/>
    <w:rsid w:val="00EE033D"/>
    <w:rsid w:val="00EF42A7"/>
    <w:rsid w:val="00F17079"/>
    <w:rsid w:val="00F80E4A"/>
    <w:rsid w:val="00FD04A3"/>
    <w:rsid w:val="00FD0A21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30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C0D49"/>
    <w:pPr>
      <w:keepNext/>
      <w:outlineLvl w:val="1"/>
    </w:pPr>
    <w:rPr>
      <w:b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21017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link w:val="3"/>
    <w:rsid w:val="00021017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C0D4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C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6C0D49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C0D4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6C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0D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C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C0D49"/>
    <w:rPr>
      <w:rFonts w:ascii="Times New Roman" w:eastAsia="Times New Roman" w:hAnsi="Times New Roman"/>
    </w:rPr>
  </w:style>
  <w:style w:type="table" w:styleId="aa">
    <w:name w:val="Table Grid"/>
    <w:basedOn w:val="a1"/>
    <w:rsid w:val="00EB6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3037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uiPriority w:val="99"/>
    <w:qFormat/>
    <w:rsid w:val="00730378"/>
    <w:pPr>
      <w:spacing w:line="276" w:lineRule="auto"/>
      <w:ind w:left="720"/>
      <w:contextualSpacing/>
    </w:pPr>
    <w:rPr>
      <w:sz w:val="24"/>
      <w:szCs w:val="24"/>
      <w:lang w:eastAsia="en-US"/>
    </w:rPr>
  </w:style>
  <w:style w:type="character" w:styleId="ac">
    <w:name w:val="Hyperlink"/>
    <w:uiPriority w:val="99"/>
    <w:unhideWhenUsed/>
    <w:rsid w:val="001E7894"/>
    <w:rPr>
      <w:color w:val="0000FF"/>
      <w:u w:val="single"/>
    </w:rPr>
  </w:style>
  <w:style w:type="character" w:customStyle="1" w:styleId="apple-style-span">
    <w:name w:val="apple-style-span"/>
    <w:rsid w:val="004C5432"/>
  </w:style>
  <w:style w:type="character" w:customStyle="1" w:styleId="apple-converted-space">
    <w:name w:val="apple-converted-space"/>
    <w:rsid w:val="004C5432"/>
  </w:style>
  <w:style w:type="character" w:styleId="ad">
    <w:name w:val="Emphasis"/>
    <w:uiPriority w:val="20"/>
    <w:qFormat/>
    <w:rsid w:val="004C54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30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C0D49"/>
    <w:pPr>
      <w:keepNext/>
      <w:outlineLvl w:val="1"/>
    </w:pPr>
    <w:rPr>
      <w:b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21017"/>
    <w:pPr>
      <w:widowControl w:val="0"/>
      <w:spacing w:line="120" w:lineRule="atLeast"/>
      <w:jc w:val="both"/>
    </w:pPr>
    <w:rPr>
      <w:rFonts w:ascii="Arial" w:hAnsi="Arial"/>
      <w:bCs/>
      <w:sz w:val="24"/>
      <w:szCs w:val="24"/>
    </w:rPr>
  </w:style>
  <w:style w:type="character" w:customStyle="1" w:styleId="30">
    <w:name w:val="Основной текст 3 Знак"/>
    <w:link w:val="3"/>
    <w:rsid w:val="00021017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C0D4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C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6C0D49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C0D4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6C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0D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C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C0D49"/>
    <w:rPr>
      <w:rFonts w:ascii="Times New Roman" w:eastAsia="Times New Roman" w:hAnsi="Times New Roman"/>
    </w:rPr>
  </w:style>
  <w:style w:type="table" w:styleId="aa">
    <w:name w:val="Table Grid"/>
    <w:basedOn w:val="a1"/>
    <w:rsid w:val="00EB6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3037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uiPriority w:val="99"/>
    <w:qFormat/>
    <w:rsid w:val="00730378"/>
    <w:pPr>
      <w:spacing w:line="276" w:lineRule="auto"/>
      <w:ind w:left="720"/>
      <w:contextualSpacing/>
    </w:pPr>
    <w:rPr>
      <w:sz w:val="24"/>
      <w:szCs w:val="24"/>
      <w:lang w:eastAsia="en-US"/>
    </w:rPr>
  </w:style>
  <w:style w:type="character" w:styleId="ac">
    <w:name w:val="Hyperlink"/>
    <w:uiPriority w:val="99"/>
    <w:unhideWhenUsed/>
    <w:rsid w:val="001E7894"/>
    <w:rPr>
      <w:color w:val="0000FF"/>
      <w:u w:val="single"/>
    </w:rPr>
  </w:style>
  <w:style w:type="character" w:customStyle="1" w:styleId="apple-style-span">
    <w:name w:val="apple-style-span"/>
    <w:rsid w:val="004C5432"/>
  </w:style>
  <w:style w:type="character" w:customStyle="1" w:styleId="apple-converted-space">
    <w:name w:val="apple-converted-space"/>
    <w:rsid w:val="004C5432"/>
  </w:style>
  <w:style w:type="character" w:styleId="ad">
    <w:name w:val="Emphasis"/>
    <w:uiPriority w:val="20"/>
    <w:qFormat/>
    <w:rsid w:val="004C5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e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6;&#1086;&#1082;&#1091;&#1084;&#1077;&#1085;&#1090;&#1099;\&#1082;&#1086;&#1085;&#1092;&#1077;&#1088;&#1077;&#1085;&#1094;&#1080;&#1103;%20%20&#1055;&#1088;&#1072;&#1075;&#1072;%202013\&#1088;&#1072;&#1089;&#1089;&#1099;&#1083;&#1082;&#1072;\&#1053;&#1048;&#1059;\&#1087;&#1080;&#1089;&#1100;&#1084;&#1086;-&#1087;&#1088;&#1080;&#1075;&#1083;&#1072;&#1096;&#1077;&#1085;&#1080;&#1077;%20&#1051;.&#1042;.%20&#1054;&#1074;&#1089;&#1080;&#1077;&#1085;&#1082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E5B2-38E1-4F86-A4C9-424E7F54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письмо-приглашение Л.В. Овсиенко.dot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3446</CharactersWithSpaces>
  <SharedDoc>false</SharedDoc>
  <HLinks>
    <vt:vector size="6" baseType="variant"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http://www.aeer.ru/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K. Tolkacheva</dc:creator>
  <cp:lastModifiedBy>User</cp:lastModifiedBy>
  <cp:revision>3</cp:revision>
  <cp:lastPrinted>2014-02-10T07:32:00Z</cp:lastPrinted>
  <dcterms:created xsi:type="dcterms:W3CDTF">2014-02-24T07:42:00Z</dcterms:created>
  <dcterms:modified xsi:type="dcterms:W3CDTF">2014-02-24T07:47:00Z</dcterms:modified>
</cp:coreProperties>
</file>